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p1h848jznfi4" w:id="0"/>
      <w:bookmarkEnd w:id="0"/>
      <w:r w:rsidDel="00000000" w:rsidR="00000000" w:rsidRPr="00000000">
        <w:rPr>
          <w:rtl w:val="0"/>
        </w:rPr>
        <w:t xml:space="preserve">Техническое задание на разработку сайта “ОФП.РФ”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Макеты: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https://www.figma.com/file/aoOxZDC9ixu8yQ9Lb1t8KN/%D0%BE%D1%84%D0%BF.%D1%80%D1%84-(Copy)-(Copy)-(Copy)?node-id=2525%3A1919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Элементы:</w:t>
      </w:r>
    </w:p>
    <w:p w:rsidR="00000000" w:rsidDel="00000000" w:rsidP="00000000" w:rsidRDefault="00000000" w:rsidRPr="00000000" w14:paraId="00000006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https://www.figma.com/file/aoOxZDC9ixu8yQ9Lb1t8KN/%D0%BE%D1%84%D0%BF.%D1%80%D1%84-(Copy)-(Copy)-(Copy)?node-id=2403%3A7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sm5p7oz1eaaa" w:id="1"/>
      <w:bookmarkEnd w:id="1"/>
      <w:r w:rsidDel="00000000" w:rsidR="00000000" w:rsidRPr="00000000">
        <w:rPr>
          <w:rtl w:val="0"/>
        </w:rPr>
        <w:t xml:space="preserve">Структура сайта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hyperlink w:anchor="_2iawhxsdntz1">
        <w:r w:rsidDel="00000000" w:rsidR="00000000" w:rsidRPr="00000000">
          <w:rPr>
            <w:color w:val="1155cc"/>
            <w:u w:val="single"/>
            <w:rtl w:val="0"/>
          </w:rPr>
          <w:t xml:space="preserve">Главная страница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u w:val="none"/>
        </w:rPr>
      </w:pPr>
      <w:hyperlink w:anchor="_nkhy52a615e">
        <w:r w:rsidDel="00000000" w:rsidR="00000000" w:rsidRPr="00000000">
          <w:rPr>
            <w:color w:val="1155cc"/>
            <w:u w:val="single"/>
            <w:rtl w:val="0"/>
          </w:rPr>
          <w:t xml:space="preserve">Карта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hyperlink w:anchor="_h721yj4r37p3">
        <w:r w:rsidDel="00000000" w:rsidR="00000000" w:rsidRPr="00000000">
          <w:rPr>
            <w:color w:val="1155cc"/>
            <w:u w:val="single"/>
            <w:rtl w:val="0"/>
          </w:rPr>
          <w:t xml:space="preserve">Партнерам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hyperlink w:anchor="_z4oalylop59p">
        <w:r w:rsidDel="00000000" w:rsidR="00000000" w:rsidRPr="00000000">
          <w:rPr>
            <w:color w:val="1155cc"/>
            <w:u w:val="single"/>
            <w:rtl w:val="0"/>
          </w:rPr>
          <w:t xml:space="preserve">Документы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hyperlink w:anchor="_ap6gkfej6gtw">
        <w:r w:rsidDel="00000000" w:rsidR="00000000" w:rsidRPr="00000000">
          <w:rPr>
            <w:color w:val="1155cc"/>
            <w:u w:val="single"/>
            <w:rtl w:val="0"/>
          </w:rPr>
          <w:t xml:space="preserve">Контакты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hyperlink w:anchor="_6w54ny1iadol">
        <w:r w:rsidDel="00000000" w:rsidR="00000000" w:rsidRPr="00000000">
          <w:rPr>
            <w:color w:val="1155cc"/>
            <w:u w:val="single"/>
            <w:rtl w:val="0"/>
          </w:rPr>
          <w:t xml:space="preserve">Корзина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hyperlink w:anchor="_bx25z4bjayvf">
        <w:r w:rsidDel="00000000" w:rsidR="00000000" w:rsidRPr="00000000">
          <w:rPr>
            <w:color w:val="1155cc"/>
            <w:u w:val="single"/>
            <w:rtl w:val="0"/>
          </w:rPr>
          <w:t xml:space="preserve">Личный кабинет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1440" w:hanging="360"/>
        <w:rPr>
          <w:u w:val="none"/>
        </w:rPr>
      </w:pPr>
      <w:hyperlink w:anchor="_rwb4tfcna8oj">
        <w:r w:rsidDel="00000000" w:rsidR="00000000" w:rsidRPr="00000000">
          <w:rPr>
            <w:color w:val="1155cc"/>
            <w:u w:val="single"/>
            <w:rtl w:val="0"/>
          </w:rPr>
          <w:t xml:space="preserve">Мои заказы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440" w:hanging="360"/>
        <w:rPr>
          <w:u w:val="none"/>
        </w:rPr>
      </w:pPr>
      <w:hyperlink w:anchor="_k7l6ttrdjs42">
        <w:r w:rsidDel="00000000" w:rsidR="00000000" w:rsidRPr="00000000">
          <w:rPr>
            <w:color w:val="1155cc"/>
            <w:u w:val="single"/>
            <w:rtl w:val="0"/>
          </w:rPr>
          <w:t xml:space="preserve">Личные данные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rPr>
          <w:u w:val="none"/>
        </w:rPr>
      </w:pPr>
      <w:hyperlink w:anchor="_38pbwco43ila">
        <w:r w:rsidDel="00000000" w:rsidR="00000000" w:rsidRPr="00000000">
          <w:rPr>
            <w:color w:val="1155cc"/>
            <w:u w:val="single"/>
            <w:rtl w:val="0"/>
          </w:rPr>
          <w:t xml:space="preserve">Изменить пароль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rqdlof7koqnr" w:id="2"/>
      <w:bookmarkEnd w:id="2"/>
      <w:r w:rsidDel="00000000" w:rsidR="00000000" w:rsidRPr="00000000">
        <w:rPr>
          <w:rtl w:val="0"/>
        </w:rPr>
        <w:t xml:space="preserve">Общие блоки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Описание блоков и элементов, представленных на каждой странице сайта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xgxdnx4bxnoz" w:id="3"/>
      <w:bookmarkEnd w:id="3"/>
      <w:r w:rsidDel="00000000" w:rsidR="00000000" w:rsidRPr="00000000">
        <w:rPr>
          <w:rtl w:val="0"/>
        </w:rPr>
        <w:t xml:space="preserve">Шапка</w:t>
      </w:r>
    </w:p>
    <w:p w:rsidR="00000000" w:rsidDel="00000000" w:rsidP="00000000" w:rsidRDefault="00000000" w:rsidRPr="00000000" w14:paraId="00000018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7112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Содержит логотип , ссылки на разделы “Главная”, “Карта”, “Партнерам” и “Документы”, контактный телефон. Для авторизованного пользователя справа от контактного телефона отображаются иконки для перехода в корзину личный кабинет пользователя. Если в корзине есть товары, их количество отображается в верхнем правом углу иконки корзины. Для неавторизованного пользователя иконка корзины не отображается, а нажатие иконки личного кабинета открывает форму авторизации.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/>
      </w:pPr>
      <w:bookmarkStart w:colFirst="0" w:colLast="0" w:name="_tgf7le7gexwc" w:id="4"/>
      <w:bookmarkEnd w:id="4"/>
      <w:r w:rsidDel="00000000" w:rsidR="00000000" w:rsidRPr="00000000">
        <w:rPr>
          <w:rtl w:val="0"/>
        </w:rPr>
        <w:t xml:space="preserve">Форма авторизации</w:t>
      </w:r>
    </w:p>
    <w:p w:rsidR="00000000" w:rsidDel="00000000" w:rsidP="00000000" w:rsidRDefault="00000000" w:rsidRPr="00000000" w14:paraId="0000001C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71188" cy="240506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188" cy="240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  <w:t xml:space="preserve">Отображается для неавторизованного пользователя при попытке перейти в корзину или профиль как всплывающее окно в любом разделе сайта. Содержит поля для ввода электронной почты и пароля, чекбокс “Запомнить меня”, ссылку на </w:t>
      </w:r>
      <w:commentRangeStart w:id="0"/>
      <w:commentRangeStart w:id="1"/>
      <w:r w:rsidDel="00000000" w:rsidR="00000000" w:rsidRPr="00000000">
        <w:rPr>
          <w:rtl w:val="0"/>
        </w:rPr>
        <w:t xml:space="preserve">сброс пароля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 и создание аккаунта.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  <w:t xml:space="preserve">При вводе неправильной пары логин/пароль над полями ввода под заголовком формы выводится сообщение об ошибке.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При нажатии на ссылку “Напомнить пароль” отображается окно для ввода электронной почты и отправки запроса. Если почта введена корректно, на указанный адрес отправляется ссылка для ввода нового пароля. Если пользователь с введенной почтой не найден, над полем ввода отображается сообщение об ошибке.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  <w:t xml:space="preserve">При нажатии ссылки “создать аккаунт” отображается форма регистрации.</w:t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yleb9lf0690" w:id="5"/>
      <w:bookmarkEnd w:id="5"/>
      <w:r w:rsidDel="00000000" w:rsidR="00000000" w:rsidRPr="00000000">
        <w:rPr>
          <w:rtl w:val="0"/>
        </w:rPr>
        <w:t xml:space="preserve">Форма регистрации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2324100" cy="4391025"/>
            <wp:effectExtent b="0" l="0" r="0" t="0"/>
            <wp:docPr id="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9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Заголовок содержит ссылку на форму авторизации.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Под заголовком выводятся поля для ввода информации о пользователи (все поля обязательны для ввода):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Имя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Фамилия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E-mail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Телефон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Пароль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u w:val="none"/>
        </w:rPr>
      </w:pPr>
      <w:commentRangeStart w:id="2"/>
      <w:commentRangeStart w:id="3"/>
      <w:commentRangeStart w:id="4"/>
      <w:r w:rsidDel="00000000" w:rsidR="00000000" w:rsidRPr="00000000">
        <w:rPr>
          <w:rtl w:val="0"/>
        </w:rPr>
        <w:t xml:space="preserve">Капча</w:t>
      </w:r>
      <w:commentRangeEnd w:id="2"/>
      <w:r w:rsidDel="00000000" w:rsidR="00000000" w:rsidRPr="00000000">
        <w:commentReference w:id="2"/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r w:rsidDel="00000000" w:rsidR="00000000" w:rsidRPr="00000000">
        <w:rPr>
          <w:rtl w:val="0"/>
        </w:rPr>
        <w:t xml:space="preserve"> (ввод символов с картинки для ограничения регистрации ботами)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Под полями ввода выводится 2 чекбокса - согласие на обработку персональных данных и принятие условий списка документов, на которые предоставлены ссылки. При переходе по ссылке документы открываются в новом окне, чтобы предотвратить сброс введенных пользователем данных.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При нажатии кнопки “Создать аккаунт” все поля проверяются на введенные данные (поле e-mail дополнительно проверяет валидность введенного электронного адреса). Если какое-то поле оказывается невалидным, оно подсвечивается красным, и под ним выводится сообщение об ошибке.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Если данные введены корректно, пользователю отображается форма подтверждения аккаунта.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857500" cy="3333750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rPr/>
      </w:pPr>
      <w:bookmarkStart w:colFirst="0" w:colLast="0" w:name="_t8kk5i7dwzzo" w:id="6"/>
      <w:bookmarkEnd w:id="6"/>
      <w:r w:rsidDel="00000000" w:rsidR="00000000" w:rsidRPr="00000000">
        <w:rPr>
          <w:rtl w:val="0"/>
        </w:rPr>
        <w:t xml:space="preserve">Подвал</w:t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3970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/>
      </w:pPr>
      <w:r w:rsidDel="00000000" w:rsidR="00000000" w:rsidRPr="00000000">
        <w:rPr>
          <w:rtl w:val="0"/>
        </w:rPr>
        <w:t xml:space="preserve">Отображается в конце каждой страницы сайта. Содержит логотип, который является ссылкой на главную страницу сайта, ссылку на разделы “Карта”, “Партнерам”, “Документы” и “Контакты”, а также контактные данные.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rPr/>
      </w:pPr>
      <w:bookmarkStart w:colFirst="0" w:colLast="0" w:name="_m98fmarmdrj1" w:id="7"/>
      <w:bookmarkEnd w:id="7"/>
      <w:r w:rsidDel="00000000" w:rsidR="00000000" w:rsidRPr="00000000">
        <w:rPr>
          <w:rtl w:val="0"/>
        </w:rPr>
        <w:t xml:space="preserve">Страница 404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В случае ввода несуществующего на сайте адреса пользователю будет отображена оформленная в стилистике сайта страница об ошибке со ссылкой на главную страницу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2740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rPr/>
      </w:pPr>
      <w:bookmarkStart w:colFirst="0" w:colLast="0" w:name="_vi0uwxtyza6e" w:id="8"/>
      <w:bookmarkEnd w:id="8"/>
      <w:r w:rsidDel="00000000" w:rsidR="00000000" w:rsidRPr="00000000">
        <w:rPr>
          <w:rtl w:val="0"/>
        </w:rPr>
        <w:t xml:space="preserve">Описание разделов</w:t>
      </w:r>
    </w:p>
    <w:p w:rsidR="00000000" w:rsidDel="00000000" w:rsidP="00000000" w:rsidRDefault="00000000" w:rsidRPr="00000000" w14:paraId="0000003B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rPr/>
      </w:pPr>
      <w:bookmarkStart w:colFirst="0" w:colLast="0" w:name="_2iawhxsdntz1" w:id="9"/>
      <w:bookmarkEnd w:id="9"/>
      <w:r w:rsidDel="00000000" w:rsidR="00000000" w:rsidRPr="00000000">
        <w:rPr>
          <w:rtl w:val="0"/>
        </w:rPr>
        <w:t xml:space="preserve">Главная страница</w:t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  <w:t xml:space="preserve">Под шапкой располагается статичное изображение рельефа с заголовком “Продажа вторичных ортофотопланов и съемки с БПЛА” и ссылкой на раздел “Карта”. Заголовок статичный, не редактируется из режима администратора</w:t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5146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  <w:t xml:space="preserve">Далее следует блок “Как это работает” с пошаговым описанием работы сервиса. Текст описания шагов статичный и не редактируется из административной части сайта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  <w:t xml:space="preserve">Блок “Наши преимущества” состоит из 5 иконок с подписями. Иконки и подписи статичны, не редактируются в административной части сайта</w:t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62500" cy="188595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  <w:t xml:space="preserve">Блок “Где применяется” представляет из себя горизонтальный слайдер из картинок с подписями. Содержимое слайдера статично, не редактируется из административной части сайта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448300" cy="2581275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  <w:t xml:space="preserve">После расположен блок “Частые вопросы”. Каждый вопрос представляет собой ссылку, при нажатии на которую под вопросом анимировано разворачивается ответ на него. При повторном нажатии ответ сворачивается. Список вопросов и ответов статичен и не редактируется из административной части сайта.</w:t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971800"/>
            <wp:effectExtent b="0" l="0" r="0" t="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  <w:t xml:space="preserve">Перед подвалом на главной странице сайта расположены </w:t>
      </w:r>
      <w:commentRangeStart w:id="5"/>
      <w:commentRangeStart w:id="6"/>
      <w:r w:rsidDel="00000000" w:rsidR="00000000" w:rsidRPr="00000000">
        <w:rPr>
          <w:rtl w:val="0"/>
        </w:rPr>
        <w:t xml:space="preserve">2 формы - консультации и подписки на рассылку</w:t>
      </w:r>
      <w:commentRangeEnd w:id="5"/>
      <w:r w:rsidDel="00000000" w:rsidR="00000000" w:rsidRPr="00000000">
        <w:commentReference w:id="5"/>
      </w:r>
      <w:commentRangeEnd w:id="6"/>
      <w:r w:rsidDel="00000000" w:rsidR="00000000" w:rsidRPr="00000000">
        <w:commentReference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4671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  <w:t xml:space="preserve">Форма консультации включает в себя 4 поля ввода - “Имя” (обязательное поле), “E-mail” (обязательное поле), “Телефон” и “Данные вопроса” (обязательное поле). Помимо полей полей присутствует галочка согласия на обработку персональных данных, которая также является обязательной для отправки формы.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914775" cy="314325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  <w:t xml:space="preserve">Форма подписки на рассылку включает в себя поле ввода e-mail (обязательное).</w:t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rPr/>
      </w:pPr>
      <w:bookmarkStart w:colFirst="0" w:colLast="0" w:name="_nkhy52a615e" w:id="10"/>
      <w:bookmarkEnd w:id="10"/>
      <w:r w:rsidDel="00000000" w:rsidR="00000000" w:rsidRPr="00000000">
        <w:rPr>
          <w:rtl w:val="0"/>
        </w:rPr>
        <w:t xml:space="preserve">Карта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Раздел карта предоставляет функционал для поиска и выбора фотографий или областей для заказа фотографий. По умолчанию в разделе выводится карта мира с возможностью масштабирования и измерения расстояния и площади по точкам без каких-либо данных по имеющимся в базе фотографиям.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Под шапкой располагается интерактивная карта для поиска фотографий по указанной области.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2152650" cy="116205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Форма поиска включает в себя 3 поля: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u w:val="none"/>
        </w:rPr>
      </w:pPr>
      <w:commentRangeStart w:id="7"/>
      <w:r w:rsidDel="00000000" w:rsidR="00000000" w:rsidRPr="00000000">
        <w:rPr>
          <w:rtl w:val="0"/>
        </w:rPr>
        <w:t xml:space="preserve">поле ввода локации (город, регион, страна) с выпадающим списком вариантов при вводе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tl w:val="0"/>
        </w:rPr>
        <w:t xml:space="preserve">. При смене локации карта автоматически переключается на указанный пользователем регион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выбор даты фотографирования - выпадающий список с возможностью выбрать один из вариантов: “Последние 3 месяца”, “Последние 6 месяцев”, “Последний год”, “За все время” и произвольный выбор даты. При выборе произвольного диапазона отображается календарь, в котором пользователь сможет выбрать начало и конец произвольного диапазона</w:t>
      </w:r>
      <w:r w:rsidDel="00000000" w:rsidR="00000000" w:rsidRPr="00000000">
        <w:rPr/>
        <w:drawing>
          <wp:inline distB="114300" distT="114300" distL="114300" distR="114300">
            <wp:extent cx="3943350" cy="21812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выбор области поиска - выпадающий список с вариантами “Прямоугольник”, “Полигон” и “Файл (KML)”. При выборе варианта “Прямоугольник” пользователь может нарисовать на карте прямоугольную область, при выборе варианта “полигон” - произвольный многоугольник, при выборе “Файл (KML)” выведется диалоговое окно для загрузки с локального устройства файла с расширением kml с указанными в нем координатами области. Координаты выделенной области отображаются в окне в правом верхнем углу карты</w:t>
      </w:r>
    </w:p>
    <w:p w:rsidR="00000000" w:rsidDel="00000000" w:rsidP="00000000" w:rsidRDefault="00000000" w:rsidRPr="00000000" w14:paraId="0000005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085975" cy="13335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  <w:t xml:space="preserve">При нажатии иконки карандаша пользователь получает возможность редактировать координаты указанных точек вручную, а при нажатии на иконку дискеты выделенная область в формате kml загружается на компьютер пользователя.</w:t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  <w:t xml:space="preserve">При заполнении всех 3 полей происходит поиск в базе данных фотографий, попадающим в выбранный диапазон дат и имеющих пересечение с выбранной пользователем областью. Найденные фотографии отображаются на карте в виде области, к которой они относятся. Под формой поиска в этом случае отображается список найденных фотографий с иконкой для их предварительного просмотра и добавления в корзину. Помимо списка найденных фотографий отображается ссылка на заказ новой съемки.</w:t>
        <w:br w:type="textWrapping"/>
        <w:t xml:space="preserve">При нажатии на кнопку “Предварительный просмотр” над картой открывается всплывающее окно с уменьшенным изображением области съемки.</w:t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  <w:t xml:space="preserve">При нажатии на кнопку “Добавить в корзину” найденная фотография области или заказ на ее съемку добавляется в корзину для авторизованного пользователя. Если пользователь неавторизован, выводится форма авторизации с сообщением о том, что для добавление в корзину необходимо авторизоваться.</w:t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  <w:t xml:space="preserve">В случае, если фотографий по заданным условиям не найдено, список найденных фотографий содержит только ссылку на заказ новой съемки.</w:t>
      </w:r>
    </w:p>
    <w:p w:rsidR="00000000" w:rsidDel="00000000" w:rsidP="00000000" w:rsidRDefault="00000000" w:rsidRPr="00000000" w14:paraId="0000005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rPr/>
      </w:pPr>
      <w:bookmarkStart w:colFirst="0" w:colLast="0" w:name="_h721yj4r37p3" w:id="11"/>
      <w:bookmarkEnd w:id="11"/>
      <w:r w:rsidDel="00000000" w:rsidR="00000000" w:rsidRPr="00000000">
        <w:rPr>
          <w:rtl w:val="0"/>
        </w:rPr>
        <w:t xml:space="preserve">Партнерам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Информационная страница с произвольным содержимым. Содержимое может редактироваться в административной части сайта и включать в себя текст, изображения и ссылки на документы.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3"/>
        <w:rPr/>
      </w:pPr>
      <w:bookmarkStart w:colFirst="0" w:colLast="0" w:name="_z4oalylop59p" w:id="12"/>
      <w:bookmarkEnd w:id="12"/>
      <w:r w:rsidDel="00000000" w:rsidR="00000000" w:rsidRPr="00000000">
        <w:rPr>
          <w:rtl w:val="0"/>
        </w:rPr>
        <w:t xml:space="preserve">Документы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Информационная страница со списком документов, доступных для скачивания. Список и сами файлы документов могут редактироваться в административной части сайта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3"/>
        <w:rPr/>
      </w:pPr>
      <w:bookmarkStart w:colFirst="0" w:colLast="0" w:name="_ap6gkfej6gtw" w:id="13"/>
      <w:bookmarkEnd w:id="13"/>
      <w:r w:rsidDel="00000000" w:rsidR="00000000" w:rsidRPr="00000000">
        <w:rPr>
          <w:rtl w:val="0"/>
        </w:rPr>
        <w:t xml:space="preserve">Контакты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На странице отображаются контактные данные, доступные для редактирования в административной части сайта, а именно - контактный телефон с графиком работы, e-mail для связи и банковские реквизиты. Формат вывода данных при этом недоступен для редактирования.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Под блоком с контактными данными располагается блок партнеров с названием компании-партнера, ее адресом, графиком работы, номером телефона и (при наличии) ссылкой на сайт. Данные о партнерах статичны, редактирование в административной части сайта недоступно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1000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rPr/>
      </w:pPr>
      <w:bookmarkStart w:colFirst="0" w:colLast="0" w:name="_6w54ny1iadol" w:id="14"/>
      <w:bookmarkEnd w:id="14"/>
      <w:r w:rsidDel="00000000" w:rsidR="00000000" w:rsidRPr="00000000">
        <w:rPr>
          <w:rtl w:val="0"/>
        </w:rPr>
        <w:t xml:space="preserve">Корзина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Раздел доступен только для авторизованных пользователей. </w:t>
      </w:r>
      <w:commentRangeStart w:id="8"/>
      <w:r w:rsidDel="00000000" w:rsidR="00000000" w:rsidRPr="00000000">
        <w:rPr>
          <w:rtl w:val="0"/>
        </w:rPr>
        <w:t xml:space="preserve">При отсутствии в корзине товаров выводится сообщение о том, что корзина пуста и товары в нее можно добавить из раздела карта со ссылкой на соответствующий раздел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В левой части страницы отображается краткий список включенных в заказ товаров с ценой, общая сумма к оплате и кнопка перехода к форме оплаты.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2238375" cy="204787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При нажатии на кнопку “Оплатить” пользователю отображается форма покупки. Поля “ФИО”, “Электронный адрес” и “Телефон”, обязательные для заполнения, по умолчанию заполнены данными из профиля пользователя, но могут быть изменены. При нажатии на кнопку “Перейти к оплате” пользователь переходит на страницу </w:t>
      </w:r>
      <w:commentRangeStart w:id="9"/>
      <w:r w:rsidDel="00000000" w:rsidR="00000000" w:rsidRPr="00000000">
        <w:rPr>
          <w:rtl w:val="0"/>
        </w:rPr>
        <w:t xml:space="preserve">онлайн оплаты.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2247900" cy="4581525"/>
            <wp:effectExtent b="0" l="0" r="0" t="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58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Если заказ оформляется не от имени юридического лица, а от имени организации, форма предоставляет возможность ввести данные организации. Для этого пользователь нажимает кнопку “Добавить организацию” под полями ввода персональных данных, и в открывшейся форме ввести данные организации. При нажатии на кнопку “Перейти к оплате” при введенной организации переход на страницу онлайн оплаты не происходит, а пользователю выводится сообщение о том, что ему будет выставлен счет для оплаты, и уведомление об этом будет направлено ему на электронную почту.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/>
        <w:drawing>
          <wp:inline distB="114300" distT="114300" distL="114300" distR="114300">
            <wp:extent cx="1962150" cy="55245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5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Справа от списка выводятся подробные данные заказа: общие данные - номер и дата заказов, количество товаров и статус (по умолчанию статус всегда “заказ”).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Под общими данными выводится список добавленных в корзину товаров. Для каждого товара рядом выводится </w:t>
      </w:r>
      <w:commentRangeStart w:id="10"/>
      <w:commentRangeStart w:id="11"/>
      <w:r w:rsidDel="00000000" w:rsidR="00000000" w:rsidRPr="00000000">
        <w:rPr>
          <w:rtl w:val="0"/>
        </w:rPr>
        <w:t xml:space="preserve">иконка карты (для ортофотоплана)</w:t>
      </w:r>
      <w:commentRangeEnd w:id="10"/>
      <w:r w:rsidDel="00000000" w:rsidR="00000000" w:rsidRPr="00000000">
        <w:commentReference w:id="10"/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tl w:val="0"/>
        </w:rPr>
        <w:t xml:space="preserve"> или дрона (для заказа съемки). Под названием товара выводится его цена. Около название - значок для предварительного просмотра товара. Для ортофотоплана должно открываться всплывающее окно с миниатюрным изображением плана.Справа от каждого товара есть значок корзины для удаления товара из заказа.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Около каждого товара выводится галочка, включенная по умолчанию. Выключение галочки позволяет убрать товар из текущего заказа, оставив его в корзине в новом заказе при оплате выделенных товаров.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114300" distT="114300" distL="114300" distR="114300">
            <wp:extent cx="5219700" cy="332422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rPr/>
      </w:pPr>
      <w:bookmarkStart w:colFirst="0" w:colLast="0" w:name="_bx25z4bjayvf" w:id="15"/>
      <w:bookmarkEnd w:id="15"/>
      <w:r w:rsidDel="00000000" w:rsidR="00000000" w:rsidRPr="00000000">
        <w:rPr>
          <w:rtl w:val="0"/>
        </w:rPr>
        <w:t xml:space="preserve">Личный кабинет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Раздел доступен только для авторизованных пользователей. При попытке открыть личный кабинет неавторизованным пользователем по прямой ссылке выводится форма авторизации.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Раздел имеет 4 подраздела: “Мои заказы”, “Личные данные”, “Изменить пароль” и “Настройки”, а также ссылку на выход из аккаунта пользователя.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В каждом разделе слева отображается меню для навигации между разделами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114300" distT="114300" distL="114300" distR="114300">
            <wp:extent cx="1676400" cy="23050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0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4"/>
        <w:rPr/>
      </w:pPr>
      <w:bookmarkStart w:colFirst="0" w:colLast="0" w:name="_rwb4tfcna8oj" w:id="16"/>
      <w:bookmarkEnd w:id="16"/>
      <w:r w:rsidDel="00000000" w:rsidR="00000000" w:rsidRPr="00000000">
        <w:rPr>
          <w:rtl w:val="0"/>
        </w:rPr>
        <w:t xml:space="preserve">Мои заказы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Страница, которая автоматически загружается при переходе в личный кабинет по ссылке из шапки или по прямой ссылке.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На странице отображается список выполненных с аккаунта заказов. По умолчанию отображается краткая информация о каждом заказе (1), которая разворачивается в подробный формат (2) при нажатии на иконку “+”.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544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В свернутом виде отображается номер и дата заказа, количество оформленных в заказе товаров и статус выполнения.</w:t>
      </w:r>
    </w:p>
    <w:p w:rsidR="00000000" w:rsidDel="00000000" w:rsidP="00000000" w:rsidRDefault="00000000" w:rsidRPr="00000000" w14:paraId="00000084">
      <w:pPr>
        <w:rPr/>
      </w:pPr>
      <w:commentRangeStart w:id="12"/>
      <w:r w:rsidDel="00000000" w:rsidR="00000000" w:rsidRPr="00000000">
        <w:rPr>
          <w:rtl w:val="0"/>
        </w:rPr>
        <w:t xml:space="preserve">В развернутом виде, помимо указанной выше информации указывается способ оплаты, а также список всех оформленных в заказе товаров и общая сумма заказа.</w:t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4"/>
        <w:rPr/>
      </w:pPr>
      <w:bookmarkStart w:colFirst="0" w:colLast="0" w:name="_k7l6ttrdjs42" w:id="17"/>
      <w:bookmarkEnd w:id="17"/>
      <w:r w:rsidDel="00000000" w:rsidR="00000000" w:rsidRPr="00000000">
        <w:rPr>
          <w:rtl w:val="0"/>
        </w:rPr>
        <w:t xml:space="preserve">Личные данные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На странице выводятся личные данные пользователя, указанные при регистрации. Отображается ФИО, дата рождения, организация, контактный телефон и e-mail.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939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4"/>
        <w:rPr/>
      </w:pPr>
      <w:bookmarkStart w:colFirst="0" w:colLast="0" w:name="_38pbwco43ila" w:id="18"/>
      <w:bookmarkEnd w:id="18"/>
      <w:r w:rsidDel="00000000" w:rsidR="00000000" w:rsidRPr="00000000">
        <w:rPr>
          <w:rtl w:val="0"/>
        </w:rPr>
        <w:t xml:space="preserve">Изменить пароль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Форма изменения пароля. Представляет из себя 2 поля - для ввода старого и нового паролей. При корректном вводе на e-mail отправляется оповещение об изменении пароля</w:t>
      </w:r>
    </w:p>
    <w:sectPr>
      <w:pgSz w:h="16834" w:w="11909" w:orient="portrait"/>
      <w:pgMar w:bottom="824.6456692913421" w:top="850.3937007874016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Сергей Каринский" w:id="2" w:date="2022-12-18T03:44:51Z"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Какую капчу используем? На усмотрение разработчика?</w:t>
      </w:r>
    </w:p>
  </w:comment>
  <w:comment w:author="Стас Архипов" w:id="3" w:date="2022-12-29T11:58:07Z"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твоё</w:t>
      </w:r>
    </w:p>
  </w:comment>
  <w:comment w:author="Стас Архипов" w:id="4" w:date="2022-12-29T11:58:19Z"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в приоритете</w:t>
      </w:r>
    </w:p>
  </w:comment>
  <w:comment w:author="Сергей Каринский" w:id="7" w:date="2022-12-21T06:08:16Z"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Откуда данные для выпадающего списка подтягивать? Leaflet такой возможности не предоставляет</w:t>
      </w:r>
    </w:p>
  </w:comment>
  <w:comment w:author="Сергей Каринский" w:id="5" w:date="2022-12-21T04:22:54Z"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Как выводить сообщение об успешной отправки вопроса и об успешной подписке после отправки форм? На усмотрение разработчика?</w:t>
      </w:r>
    </w:p>
  </w:comment>
  <w:comment w:author="Стас Архипов" w:id="6" w:date="2022-12-29T12:00:36Z"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твоё усмотрение</w:t>
      </w:r>
    </w:p>
  </w:comment>
  <w:comment w:author="Сергей Каринский" w:id="0" w:date="2022-12-18T03:46:29Z"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Надпись “Напомнить пароль” на скриншоте некорректна, пароль шифруется необратимо и мы не можем его напомнить, только сбросить. Рекомендую использовать формулировку “Забыли пароль?” или "Сбросить пароль"</w:t>
      </w:r>
    </w:p>
  </w:comment>
  <w:comment w:author="Стас Архипов" w:id="1" w:date="2022-12-29T11:57:46Z"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Генирируем новый пароль</w:t>
      </w:r>
    </w:p>
  </w:comment>
  <w:comment w:author="Сергей Каринский" w:id="9" w:date="2022-12-22T10:28:17Z"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Сервис для использования оплаты предоставляется заказчиком</w:t>
      </w:r>
    </w:p>
  </w:comment>
  <w:comment w:author="Сергей Каринский" w:id="10" w:date="2022-12-22T07:38:29Z"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Или нужно выводить миниатюру для ортофотоплана, если она доступна?</w:t>
      </w:r>
    </w:p>
  </w:comment>
  <w:comment w:author="Стас Архипов" w:id="11" w:date="2022-12-29T12:08:16Z"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место иконки миниатюра, при клике зум разварачивает миниатюру</w:t>
      </w:r>
    </w:p>
  </w:comment>
  <w:comment w:author="Сергей Каринский" w:id="8" w:date="2022-12-22T05:36:18Z"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 для пустой корзины можно нам предоставить, а можем и сами написать</w:t>
      </w:r>
    </w:p>
  </w:comment>
  <w:comment w:author="Сергей Каринский" w:id="12" w:date="2022-12-22T07:24:31Z"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 о товаре - это что за функционал? Из макетов этого не понятно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4.png"/><Relationship Id="rId21" Type="http://schemas.openxmlformats.org/officeDocument/2006/relationships/image" Target="media/image25.png"/><Relationship Id="rId24" Type="http://schemas.openxmlformats.org/officeDocument/2006/relationships/image" Target="media/image12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1.png"/><Relationship Id="rId26" Type="http://schemas.openxmlformats.org/officeDocument/2006/relationships/image" Target="media/image23.png"/><Relationship Id="rId25" Type="http://schemas.openxmlformats.org/officeDocument/2006/relationships/image" Target="media/image9.png"/><Relationship Id="rId28" Type="http://schemas.openxmlformats.org/officeDocument/2006/relationships/image" Target="media/image17.png"/><Relationship Id="rId27" Type="http://schemas.openxmlformats.org/officeDocument/2006/relationships/image" Target="media/image18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10.png"/><Relationship Id="rId7" Type="http://schemas.openxmlformats.org/officeDocument/2006/relationships/hyperlink" Target="https://www.figma.com/file/aoOxZDC9ixu8yQ9Lb1t8KN/%D0%BE%D1%84%D0%BF.%D1%80%D1%84-(Copy)-(Copy)-(Copy)?node-id=2525%3A1919" TargetMode="External"/><Relationship Id="rId8" Type="http://schemas.openxmlformats.org/officeDocument/2006/relationships/hyperlink" Target="https://www.figma.com/file/aoOxZDC9ixu8yQ9Lb1t8KN/%D0%BE%D1%84%D0%BF.%D1%80%D1%84-(Copy)-(Copy)-(Copy)?node-id=2403%3A7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5.png"/><Relationship Id="rId11" Type="http://schemas.openxmlformats.org/officeDocument/2006/relationships/image" Target="media/image22.png"/><Relationship Id="rId33" Type="http://schemas.openxmlformats.org/officeDocument/2006/relationships/image" Target="media/image6.png"/><Relationship Id="rId10" Type="http://schemas.openxmlformats.org/officeDocument/2006/relationships/image" Target="media/image1.png"/><Relationship Id="rId32" Type="http://schemas.openxmlformats.org/officeDocument/2006/relationships/image" Target="media/image15.png"/><Relationship Id="rId13" Type="http://schemas.openxmlformats.org/officeDocument/2006/relationships/image" Target="media/image20.png"/><Relationship Id="rId12" Type="http://schemas.openxmlformats.org/officeDocument/2006/relationships/image" Target="media/image19.png"/><Relationship Id="rId15" Type="http://schemas.openxmlformats.org/officeDocument/2006/relationships/image" Target="media/image7.png"/><Relationship Id="rId14" Type="http://schemas.openxmlformats.org/officeDocument/2006/relationships/image" Target="media/image16.png"/><Relationship Id="rId17" Type="http://schemas.openxmlformats.org/officeDocument/2006/relationships/image" Target="media/image8.png"/><Relationship Id="rId16" Type="http://schemas.openxmlformats.org/officeDocument/2006/relationships/image" Target="media/image21.png"/><Relationship Id="rId19" Type="http://schemas.openxmlformats.org/officeDocument/2006/relationships/image" Target="media/image24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